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gjdgxs"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7">
      <w:pPr>
        <w:numPr>
          <w:ilvl w:val="0"/>
          <w:numId w:val="3"/>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ab/>
        <w:tab/>
        <w:tab/>
        <w:tab/>
        <w:tab/>
        <w:tab/>
        <w:t xml:space="preserve"> ]</w:t>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6">
      <w:pPr>
        <w:spacing w:after="0" w:line="254.4" w:lineRule="auto"/>
        <w:ind w:left="0" w:firstLine="0"/>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57">
      <w:pPr>
        <w:numPr>
          <w:ilvl w:val="0"/>
          <w:numId w:val="2"/>
        </w:numPr>
        <w:spacing w:after="200" w:line="254.4"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 Insert new clause 14.9. The Supplier shall notify the buyer upon becoming aware of any Breach of Security or any potential or attempted breach of security.  </w:t>
      </w:r>
      <w:r w:rsidDel="00000000" w:rsidR="00000000" w:rsidRPr="00000000">
        <w:rPr>
          <w:rtl w:val="0"/>
        </w:rPr>
      </w:r>
    </w:p>
    <w:p w:rsidR="00000000" w:rsidDel="00000000" w:rsidP="00000000" w:rsidRDefault="00000000" w:rsidRPr="00000000" w14:paraId="00000058">
      <w:pPr>
        <w:numPr>
          <w:ilvl w:val="0"/>
          <w:numId w:val="2"/>
        </w:numPr>
        <w:spacing w:after="200" w:line="254.4"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 Insert new clause 14.10. Upon becoming aware of any Breach of Security including any potential or attempted Breach of Security the supplier shall immediately take all reasonable steps necessary to:</w:t>
      </w:r>
      <w:r w:rsidDel="00000000" w:rsidR="00000000" w:rsidRPr="00000000">
        <w:rPr>
          <w:rtl w:val="0"/>
        </w:rPr>
      </w:r>
    </w:p>
    <w:p w:rsidR="00000000" w:rsidDel="00000000" w:rsidP="00000000" w:rsidRDefault="00000000" w:rsidRPr="00000000" w14:paraId="00000059">
      <w:pPr>
        <w:spacing w:after="0" w:line="254.4" w:lineRule="auto"/>
        <w:ind w:left="2120" w:hanging="5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minimise the extent of the actual or potential harm caused by any Breach of Security;</w:t>
      </w:r>
    </w:p>
    <w:p w:rsidR="00000000" w:rsidDel="00000000" w:rsidP="00000000" w:rsidRDefault="00000000" w:rsidRPr="00000000" w14:paraId="0000005A">
      <w:pPr>
        <w:spacing w:after="0" w:line="254.4" w:lineRule="auto"/>
        <w:ind w:left="2120" w:hanging="5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w:t>
      </w:r>
    </w:p>
    <w:p w:rsidR="00000000" w:rsidDel="00000000" w:rsidP="00000000" w:rsidRDefault="00000000" w:rsidRPr="00000000" w14:paraId="0000005B">
      <w:pPr>
        <w:spacing w:after="0" w:line="254.4" w:lineRule="auto"/>
        <w:ind w:left="2120" w:hanging="5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prevent an equivalent breach in the future exploiting the same cause failure; and</w:t>
      </w:r>
    </w:p>
    <w:p w:rsidR="00000000" w:rsidDel="00000000" w:rsidP="00000000" w:rsidRDefault="00000000" w:rsidRPr="00000000" w14:paraId="0000005C">
      <w:pPr>
        <w:spacing w:after="0" w:line="254.4" w:lineRule="auto"/>
        <w:ind w:left="2120" w:hanging="5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as soon as reasonably practicable provide to the Buyer where the Buyer so requests, full details of the Breach of Security or attempted Breach of Security including a cause analysis where required by the Buyer.  </w:t>
      </w:r>
    </w:p>
    <w:p w:rsidR="00000000" w:rsidDel="00000000" w:rsidP="00000000" w:rsidRDefault="00000000" w:rsidRPr="00000000" w14:paraId="0000005D">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6">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7">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8">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D">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1">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3">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6">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B">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C">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D">
      <w:pPr>
        <w:rPr>
          <w:rFonts w:ascii="Arial" w:cs="Arial" w:eastAsia="Arial" w:hAnsi="Arial"/>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